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3D76" w:rsidRPr="00E2791F" w:rsidP="008D3D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76" w:rsidRPr="00A926FF" w:rsidP="008D3D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926FF">
        <w:rPr>
          <w:rFonts w:ascii="Times New Roman" w:eastAsia="Times New Roman" w:hAnsi="Times New Roman" w:cs="Times New Roman"/>
          <w:lang w:eastAsia="ru-RU"/>
        </w:rPr>
        <w:t>Дело № 5-242-2101/2024</w:t>
      </w:r>
    </w:p>
    <w:p w:rsidR="00A926FF" w:rsidRPr="00A926FF" w:rsidP="00A926F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A926FF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A926FF">
        <w:rPr>
          <w:rFonts w:ascii="Times New Roman" w:hAnsi="Times New Roman" w:cs="Times New Roman"/>
          <w:b/>
          <w:bCs/>
        </w:rPr>
        <w:t>86MS0005-01-2024-000617-12</w:t>
      </w:r>
    </w:p>
    <w:p w:rsidR="008D3D76" w:rsidRPr="00A926FF" w:rsidP="008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D3D76" w:rsidRPr="00A926FF" w:rsidP="008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76" w:rsidRPr="00A926FF" w:rsidP="008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28 февраля 2024 года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администра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тивном правонарушении в отношении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Мазитова Халила Ялиловича,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 Р.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работающего в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зарегистрированного и проживающего по адресу: г.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в. </w:t>
      </w:r>
      <w:r w:rsidR="005A4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5A4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76" w:rsidRPr="00A926FF" w:rsidP="008D3D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Мазитов Х.Я.,  07.01.2024 года в 14:51 часов в районе 565 километра автодороги Тюмень-Ханты-Мансийск Нефтеюганский район, управляя автомобилем «Киа СЕ</w:t>
      </w:r>
      <w:r w:rsidRPr="00A926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АТО» 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запрещен», чем нарушил п. 1.3 Правил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дорожного движения.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 дела об административном правонарушении Мазитов Х.Я. вину признал.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 исследовал следующие доказательства по делу: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86 ХМ № 554102 об административном правонарушении от 07.01.2024 года, составлен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уполномоченным должностным лицом, с которым Мазитов Х.Я.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(ст. 51 Конституции РФ), о чем в протоколе имеется его подпись, замечаний не указал, в объяснении указал-торопился домой. Исправления в протокол внесены в присутствии Мазитова Х.Я., о чем имеется его подпись;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совершения административного правонарушен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от 07.01.2024 года, согласно которой видно, что на 565 километр</w:t>
      </w:r>
      <w:r w:rsidRPr="00A926FF" w:rsidR="00185B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Тюмень-Ханты-Мансийск Нефтеюганский район, водитель автомобиля «Киа СЕ</w:t>
      </w:r>
      <w:r w:rsidRPr="00A926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АТО» 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совершении обгона впереди идущего транспортного ср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едства совершил выезд на полосу, предназначенную для встречного движения  в зоне действия дорожного знака 3.20 «Обгон запрещен». С данной схемой Мазитов Х.Я. ознакомлен, замечаний не указал;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дислокации дорожных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знаков, из которой усматривается на 565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километра автодороги Тюмень-Ханты-Мансийск Нефтеюганский район  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дорожного знака 3.20 «Обгон запрещен»,  запрещающего обгон на данном участке дороги;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видеофиксацию, </w:t>
      </w:r>
      <w:r w:rsidRPr="00A926FF" w:rsidR="003C0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просмотре которой видно, что водитель транспортного средства </w:t>
      </w:r>
      <w:r w:rsidRPr="00A926FF" w:rsidR="003C098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«Киа СЕ</w:t>
      </w:r>
      <w:r w:rsidRPr="00A926FF" w:rsidR="003C09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A926FF" w:rsidR="003C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АТО» </w:t>
      </w:r>
      <w:r w:rsidRPr="00A926FF" w:rsidR="003C09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926FF" w:rsidR="003C0985">
        <w:rPr>
          <w:rFonts w:ascii="Times New Roman" w:hAnsi="Times New Roman" w:cs="Times New Roman"/>
          <w:bCs/>
          <w:sz w:val="26"/>
          <w:szCs w:val="26"/>
        </w:rPr>
        <w:t xml:space="preserve">совершает манёвр обгона с выездом на полосу дороги, предназначенную для встречного движения, </w:t>
      </w:r>
      <w:r w:rsidRPr="00A926FF" w:rsidR="003C0985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свою полосу</w:t>
      </w:r>
      <w:r w:rsidRPr="00A926FF" w:rsidR="003C0985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запрещен».</w:t>
      </w:r>
    </w:p>
    <w:p w:rsidR="008D3D76" w:rsidRPr="00A926FF" w:rsidP="008D3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него не установлена ответственность ч.3 ст.12.15 настоящего Кодекса.</w:t>
      </w:r>
    </w:p>
    <w:p w:rsidR="008D3D76" w:rsidRPr="00A926FF" w:rsidP="008D3D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A926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</w:t>
      </w:r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A926F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A92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A926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A926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A926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тративного наказания в соответствии с положениями </w:t>
      </w:r>
      <w:hyperlink r:id="rId8" w:history="1">
        <w:r w:rsidRPr="00A926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ами.</w:t>
      </w:r>
    </w:p>
    <w:p w:rsidR="008D3D76" w:rsidRPr="00A926FF" w:rsidP="008D3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занимаемую полосу (сторону проезжей части).</w:t>
      </w:r>
    </w:p>
    <w:p w:rsidR="008D3D76" w:rsidRPr="00A926FF" w:rsidP="008D3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8D3D76" w:rsidRPr="00A926FF" w:rsidP="008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Согласно Приложению 1 к П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8D3D76" w:rsidRPr="00A926FF" w:rsidP="008D3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РФ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 выезд в нарушение </w:t>
      </w:r>
      <w:hyperlink r:id="rId9" w:anchor="/document/1305770/entry/1009" w:history="1">
        <w:r w:rsidRPr="00A926F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а исключением случаев, предусмотренных </w:t>
      </w:r>
      <w:hyperlink r:id="rId9" w:anchor="/document/12125267/entry/121503" w:history="1">
        <w:r w:rsidRPr="00A926F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на срок от четырех до шести месяцев.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Мазитовым  Х.Я.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12.15 Кодекса РФ об административных правонарушениях, доказана протоколом об административном правонарушении, схемой,  дислокацией дорожных знаков, видеофиксацией.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Существенных недостатков, влекущих невозможность использования в качестве доказательств, в т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процессуальных нарушений, данные документы не содержат. </w:t>
      </w:r>
    </w:p>
    <w:p w:rsidR="008D3D76" w:rsidRPr="00A926FF" w:rsidP="008D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 w:rsidRPr="00A926FF" w:rsidR="003C098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Мазитова Х.Я.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9" w:anchor="/document/1305770/entry/1009" w:history="1">
        <w:r w:rsidRPr="00A926F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вного, отсутствие </w:t>
      </w:r>
      <w:r w:rsidRPr="00A926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29.9, 29.10 и 32.2 Кодекса Российской Федерации об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правонарушениях, мировой судья</w:t>
      </w: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76" w:rsidRPr="00A926FF" w:rsidP="008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8D3D76" w:rsidRPr="00A926FF" w:rsidP="008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Мазитова Халила Ялиловича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двергнуть административному наказанию в виде административного штрафа в размере 5 000 (пяти тысяч) рублей.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</w:t>
      </w: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</w:t>
      </w: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1140, ОКТМО </w:t>
      </w:r>
      <w:r w:rsidRPr="00A926FF" w:rsidR="003C0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71818000</w:t>
      </w: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18810486240</w:t>
      </w:r>
      <w:r w:rsidRPr="00A926FF" w:rsidR="003C0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730000052.</w:t>
      </w:r>
      <w:r w:rsidRPr="00A926F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A926F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есть в размере </w:t>
      </w:r>
      <w:r w:rsidRPr="00A926F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8D3D76" w:rsidRPr="00A926FF" w:rsidP="008D3D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вынесшими постановление, административный штраф 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уплачивается в полном размере.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невартовск, ул. Нефтяников, д. 6, каб. 224.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</w:t>
      </w:r>
      <w:r w:rsidRPr="00A9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8D3D76" w:rsidRPr="00A926FF" w:rsidP="008D3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76" w:rsidRPr="00A926FF" w:rsidP="008D3D76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…</w:t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мировой судья </w:t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  <w:r w:rsidRPr="00A926FF" w:rsidR="00265B9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</w:p>
    <w:p w:rsidR="008D3D76" w:rsidP="008D3D76"/>
    <w:p w:rsidR="008D3D76" w:rsidP="008D3D76"/>
    <w:p w:rsidR="0047724E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791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6"/>
    <w:rsid w:val="00185BF1"/>
    <w:rsid w:val="00265B9B"/>
    <w:rsid w:val="003C0985"/>
    <w:rsid w:val="0047724E"/>
    <w:rsid w:val="00510DC6"/>
    <w:rsid w:val="005A4EEA"/>
    <w:rsid w:val="008D3D76"/>
    <w:rsid w:val="00A926FF"/>
    <w:rsid w:val="00E025D7"/>
    <w:rsid w:val="00E2791F"/>
    <w:rsid w:val="00F86CF7"/>
    <w:rsid w:val="00FC3791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A0430A-DB25-4A03-BD1A-42132A1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7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D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D3D76"/>
    <w:rPr>
      <w:szCs w:val="22"/>
      <w:lang w:bidi="ar-SA"/>
    </w:rPr>
  </w:style>
  <w:style w:type="character" w:styleId="PageNumber">
    <w:name w:val="page number"/>
    <w:basedOn w:val="DefaultParagraphFont"/>
    <w:rsid w:val="008D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